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8EBB" w14:textId="77777777" w:rsidR="00EB5C29" w:rsidRDefault="00EB5C29" w:rsidP="00EB5C29">
      <w:pPr>
        <w:jc w:val="center"/>
        <w:rPr>
          <w:color w:val="0033CC"/>
          <w:sz w:val="32"/>
          <w:szCs w:val="32"/>
        </w:rPr>
      </w:pPr>
    </w:p>
    <w:p w14:paraId="7B8F7133" w14:textId="77777777" w:rsidR="00EB5C29" w:rsidRPr="00AB2174" w:rsidRDefault="00EB5C29" w:rsidP="00EB5C29">
      <w:pPr>
        <w:jc w:val="center"/>
        <w:rPr>
          <w:color w:val="002060"/>
          <w:sz w:val="48"/>
          <w:szCs w:val="48"/>
        </w:rPr>
      </w:pPr>
      <w:r w:rsidRPr="00AB2174">
        <w:rPr>
          <w:color w:val="002060"/>
          <w:sz w:val="48"/>
          <w:szCs w:val="48"/>
        </w:rPr>
        <w:t>Nonsuch Primary School</w:t>
      </w:r>
    </w:p>
    <w:p w14:paraId="48F6A67D" w14:textId="77777777" w:rsidR="00EB5C29" w:rsidRPr="00AB2174" w:rsidRDefault="00EB5C29" w:rsidP="00EB5C29">
      <w:pPr>
        <w:jc w:val="center"/>
        <w:rPr>
          <w:color w:val="002060"/>
          <w:sz w:val="48"/>
          <w:szCs w:val="48"/>
        </w:rPr>
      </w:pPr>
    </w:p>
    <w:p w14:paraId="395DF814" w14:textId="77777777" w:rsidR="00EB5C29" w:rsidRPr="00AB2174" w:rsidRDefault="00EB5C29" w:rsidP="00EB5C29">
      <w:pPr>
        <w:jc w:val="center"/>
        <w:rPr>
          <w:color w:val="002060"/>
          <w:sz w:val="48"/>
          <w:szCs w:val="48"/>
        </w:rPr>
      </w:pPr>
      <w:r w:rsidRPr="00AB2174">
        <w:rPr>
          <w:color w:val="002060"/>
          <w:sz w:val="48"/>
          <w:szCs w:val="48"/>
        </w:rPr>
        <w:t xml:space="preserve">This policy is embedded in our school's mission statement </w:t>
      </w:r>
      <w:proofErr w:type="gramStart"/>
      <w:r w:rsidRPr="00AB2174">
        <w:rPr>
          <w:color w:val="002060"/>
          <w:sz w:val="48"/>
          <w:szCs w:val="48"/>
        </w:rPr>
        <w:t>of, '</w:t>
      </w:r>
      <w:proofErr w:type="gramEnd"/>
      <w:r w:rsidRPr="00AB2174">
        <w:rPr>
          <w:color w:val="002060"/>
          <w:sz w:val="48"/>
          <w:szCs w:val="48"/>
        </w:rPr>
        <w:t>Working Together We All Achieve'.</w:t>
      </w:r>
    </w:p>
    <w:p w14:paraId="6502FBF8" w14:textId="77777777" w:rsidR="00EB5C29" w:rsidRPr="007C24A9" w:rsidRDefault="00EB5C29" w:rsidP="00EB5C29">
      <w:pPr>
        <w:jc w:val="center"/>
        <w:rPr>
          <w:color w:val="002060"/>
          <w:szCs w:val="24"/>
        </w:rPr>
      </w:pPr>
    </w:p>
    <w:p w14:paraId="3E8937BB" w14:textId="60BC52B2" w:rsidR="00EB5C29" w:rsidRPr="007C24A9" w:rsidRDefault="00EB5C29" w:rsidP="00EB5C29">
      <w:pPr>
        <w:jc w:val="center"/>
        <w:rPr>
          <w:color w:val="002060"/>
          <w:szCs w:val="24"/>
        </w:rPr>
      </w:pPr>
      <w:r w:rsidRPr="007C24A9">
        <w:rPr>
          <w:noProof/>
          <w:color w:val="002060"/>
        </w:rPr>
        <w:drawing>
          <wp:anchor distT="0" distB="0" distL="114300" distR="114300" simplePos="0" relativeHeight="251659264" behindDoc="1" locked="0" layoutInCell="1" allowOverlap="1" wp14:anchorId="164D1F04" wp14:editId="4266118E">
            <wp:simplePos x="0" y="0"/>
            <wp:positionH relativeFrom="margin">
              <wp:posOffset>213995</wp:posOffset>
            </wp:positionH>
            <wp:positionV relativeFrom="paragraph">
              <wp:posOffset>46355</wp:posOffset>
            </wp:positionV>
            <wp:extent cx="4664710" cy="1190625"/>
            <wp:effectExtent l="0" t="0" r="2540" b="9525"/>
            <wp:wrapTight wrapText="bothSides">
              <wp:wrapPolygon edited="0">
                <wp:start x="0" y="0"/>
                <wp:lineTo x="0" y="21427"/>
                <wp:lineTo x="21524" y="21427"/>
                <wp:lineTo x="21524" y="0"/>
                <wp:lineTo x="0" y="0"/>
              </wp:wrapPolygon>
            </wp:wrapTight>
            <wp:docPr id="377442818" name="Picture 1" descr="A blue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grey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71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BC438" w14:textId="77777777" w:rsidR="00EB5C29" w:rsidRPr="007C24A9" w:rsidRDefault="00EB5C29" w:rsidP="00EB5C29">
      <w:pPr>
        <w:jc w:val="center"/>
        <w:rPr>
          <w:color w:val="002060"/>
          <w:szCs w:val="24"/>
        </w:rPr>
      </w:pPr>
    </w:p>
    <w:p w14:paraId="77137687" w14:textId="77777777" w:rsidR="00EB5C29" w:rsidRPr="007C24A9" w:rsidRDefault="00EB5C29" w:rsidP="00EB5C29">
      <w:pPr>
        <w:jc w:val="center"/>
        <w:rPr>
          <w:color w:val="002060"/>
          <w:szCs w:val="24"/>
        </w:rPr>
      </w:pPr>
    </w:p>
    <w:p w14:paraId="5454572A" w14:textId="77777777" w:rsidR="00EB5C29" w:rsidRPr="008474B3" w:rsidRDefault="00EB5C29" w:rsidP="00EB5C29">
      <w:pPr>
        <w:pStyle w:val="NormalWeb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8"/>
        <w:gridCol w:w="4332"/>
      </w:tblGrid>
      <w:tr w:rsidR="00EB5C29" w:rsidRPr="00E20DB4" w14:paraId="0A6778C6" w14:textId="77777777" w:rsidTr="0097580E">
        <w:tc>
          <w:tcPr>
            <w:tcW w:w="4508" w:type="dxa"/>
          </w:tcPr>
          <w:p w14:paraId="42A0C7BD" w14:textId="77777777" w:rsidR="00EB5C29" w:rsidRPr="008474B3" w:rsidRDefault="00EB5C29" w:rsidP="0097580E">
            <w:pPr>
              <w:pStyle w:val="NormalWeb"/>
              <w:jc w:val="center"/>
              <w:rPr>
                <w:rFonts w:ascii="Calibri" w:hAnsi="Calibri" w:cs="Calibri"/>
                <w:sz w:val="32"/>
                <w:szCs w:val="32"/>
                <w:lang w:eastAsia="en-US"/>
              </w:rPr>
            </w:pPr>
            <w:r w:rsidRPr="008474B3">
              <w:rPr>
                <w:rFonts w:ascii="Calibri" w:hAnsi="Calibri" w:cs="Calibri"/>
                <w:sz w:val="32"/>
                <w:szCs w:val="32"/>
                <w:lang w:eastAsia="en-US"/>
              </w:rPr>
              <w:t>Policy</w:t>
            </w:r>
          </w:p>
          <w:p w14:paraId="2D1B8390" w14:textId="77777777" w:rsidR="00EB5C29" w:rsidRPr="008474B3" w:rsidRDefault="00EB5C29" w:rsidP="0097580E">
            <w:pPr>
              <w:pStyle w:val="NormalWeb"/>
              <w:jc w:val="center"/>
              <w:rPr>
                <w:rFonts w:ascii="Calibri" w:hAnsi="Calibri" w:cs="Calibri"/>
                <w:sz w:val="32"/>
                <w:szCs w:val="32"/>
                <w:lang w:eastAsia="en-US"/>
              </w:rPr>
            </w:pPr>
          </w:p>
        </w:tc>
        <w:tc>
          <w:tcPr>
            <w:tcW w:w="4508" w:type="dxa"/>
          </w:tcPr>
          <w:p w14:paraId="1393065A" w14:textId="2A1A334B" w:rsidR="00EB5C29" w:rsidRPr="008474B3" w:rsidRDefault="00EB5C29" w:rsidP="0097580E">
            <w:pPr>
              <w:pStyle w:val="NormalWeb"/>
              <w:jc w:val="center"/>
              <w:rPr>
                <w:rFonts w:ascii="Calibri" w:hAnsi="Calibri" w:cs="Calibri"/>
                <w:sz w:val="32"/>
                <w:szCs w:val="32"/>
                <w:lang w:eastAsia="en-US"/>
              </w:rPr>
            </w:pPr>
            <w:r>
              <w:rPr>
                <w:rFonts w:ascii="Calibri" w:hAnsi="Calibri" w:cs="Calibri"/>
                <w:sz w:val="32"/>
                <w:szCs w:val="32"/>
                <w:lang w:eastAsia="en-US"/>
              </w:rPr>
              <w:t>Uniform</w:t>
            </w:r>
            <w:r w:rsidRPr="008474B3">
              <w:rPr>
                <w:rFonts w:ascii="Calibri" w:hAnsi="Calibri" w:cs="Calibri"/>
                <w:sz w:val="32"/>
                <w:szCs w:val="32"/>
                <w:lang w:eastAsia="en-US"/>
              </w:rPr>
              <w:t xml:space="preserve"> Policy </w:t>
            </w:r>
          </w:p>
        </w:tc>
      </w:tr>
      <w:tr w:rsidR="00EB5C29" w:rsidRPr="00E20DB4" w14:paraId="7BED3B86" w14:textId="77777777" w:rsidTr="0097580E">
        <w:tc>
          <w:tcPr>
            <w:tcW w:w="4508" w:type="dxa"/>
          </w:tcPr>
          <w:p w14:paraId="3E9101BF" w14:textId="77777777" w:rsidR="00EB5C29" w:rsidRPr="008474B3" w:rsidRDefault="00EB5C29" w:rsidP="0097580E">
            <w:pPr>
              <w:pStyle w:val="NormalWeb"/>
              <w:jc w:val="center"/>
              <w:rPr>
                <w:rFonts w:ascii="Calibri" w:hAnsi="Calibri" w:cs="Calibri"/>
                <w:sz w:val="32"/>
                <w:szCs w:val="32"/>
                <w:lang w:eastAsia="en-US"/>
              </w:rPr>
            </w:pPr>
            <w:r w:rsidRPr="008474B3">
              <w:rPr>
                <w:rFonts w:ascii="Calibri" w:hAnsi="Calibri" w:cs="Calibri"/>
                <w:sz w:val="32"/>
                <w:szCs w:val="32"/>
                <w:lang w:eastAsia="en-US"/>
              </w:rPr>
              <w:t>Date</w:t>
            </w:r>
          </w:p>
          <w:p w14:paraId="5BFCD09B" w14:textId="77777777" w:rsidR="00EB5C29" w:rsidRPr="008474B3" w:rsidRDefault="00EB5C29" w:rsidP="0097580E">
            <w:pPr>
              <w:pStyle w:val="NormalWeb"/>
              <w:jc w:val="center"/>
              <w:rPr>
                <w:rFonts w:ascii="Calibri" w:hAnsi="Calibri" w:cs="Calibri"/>
                <w:sz w:val="32"/>
                <w:szCs w:val="32"/>
                <w:lang w:eastAsia="en-US"/>
              </w:rPr>
            </w:pPr>
          </w:p>
        </w:tc>
        <w:tc>
          <w:tcPr>
            <w:tcW w:w="4508" w:type="dxa"/>
          </w:tcPr>
          <w:p w14:paraId="0CDBAA72" w14:textId="77777777" w:rsidR="00EB5C29" w:rsidRPr="008474B3" w:rsidRDefault="00EB5C29" w:rsidP="0097580E">
            <w:pPr>
              <w:pStyle w:val="NormalWeb"/>
              <w:jc w:val="center"/>
              <w:rPr>
                <w:rFonts w:ascii="Calibri" w:hAnsi="Calibri" w:cs="Calibri"/>
                <w:sz w:val="32"/>
                <w:szCs w:val="32"/>
                <w:lang w:eastAsia="en-US"/>
              </w:rPr>
            </w:pPr>
            <w:r w:rsidRPr="008474B3">
              <w:rPr>
                <w:rFonts w:ascii="Calibri" w:hAnsi="Calibri" w:cs="Calibri"/>
                <w:sz w:val="32"/>
                <w:szCs w:val="32"/>
                <w:lang w:eastAsia="en-US"/>
              </w:rPr>
              <w:t>September 202</w:t>
            </w:r>
            <w:r>
              <w:rPr>
                <w:rFonts w:ascii="Calibri" w:hAnsi="Calibri" w:cs="Calibri"/>
                <w:sz w:val="32"/>
                <w:szCs w:val="32"/>
                <w:lang w:eastAsia="en-US"/>
              </w:rPr>
              <w:t>6</w:t>
            </w:r>
          </w:p>
          <w:p w14:paraId="62268C9D" w14:textId="77777777" w:rsidR="00EB5C29" w:rsidRPr="008474B3" w:rsidRDefault="00EB5C29" w:rsidP="0097580E">
            <w:pPr>
              <w:pStyle w:val="NormalWeb"/>
              <w:jc w:val="center"/>
              <w:rPr>
                <w:rFonts w:ascii="Calibri" w:hAnsi="Calibri" w:cs="Calibri"/>
                <w:sz w:val="32"/>
                <w:szCs w:val="32"/>
                <w:lang w:eastAsia="en-US"/>
              </w:rPr>
            </w:pPr>
          </w:p>
        </w:tc>
      </w:tr>
      <w:tr w:rsidR="00EB5C29" w:rsidRPr="00E20DB4" w14:paraId="5531FCEE" w14:textId="77777777" w:rsidTr="0097580E">
        <w:tc>
          <w:tcPr>
            <w:tcW w:w="4508" w:type="dxa"/>
          </w:tcPr>
          <w:p w14:paraId="57117160" w14:textId="77777777" w:rsidR="00EB5C29" w:rsidRPr="008474B3" w:rsidRDefault="00EB5C29" w:rsidP="0097580E">
            <w:pPr>
              <w:pStyle w:val="NormalWeb"/>
              <w:jc w:val="center"/>
              <w:rPr>
                <w:rFonts w:ascii="Calibri" w:hAnsi="Calibri" w:cs="Calibri"/>
                <w:sz w:val="32"/>
                <w:szCs w:val="32"/>
                <w:lang w:eastAsia="en-US"/>
              </w:rPr>
            </w:pPr>
            <w:r w:rsidRPr="008474B3">
              <w:rPr>
                <w:rFonts w:ascii="Calibri" w:hAnsi="Calibri" w:cs="Calibri"/>
                <w:sz w:val="32"/>
                <w:szCs w:val="32"/>
                <w:lang w:eastAsia="en-US"/>
              </w:rPr>
              <w:t xml:space="preserve">Date for review </w:t>
            </w:r>
          </w:p>
          <w:p w14:paraId="533746B7" w14:textId="77777777" w:rsidR="00EB5C29" w:rsidRPr="008474B3" w:rsidRDefault="00EB5C29" w:rsidP="0097580E">
            <w:pPr>
              <w:pStyle w:val="NormalWeb"/>
              <w:jc w:val="center"/>
              <w:rPr>
                <w:rFonts w:ascii="Calibri" w:hAnsi="Calibri" w:cs="Calibri"/>
                <w:sz w:val="32"/>
                <w:szCs w:val="32"/>
                <w:lang w:eastAsia="en-US"/>
              </w:rPr>
            </w:pPr>
          </w:p>
        </w:tc>
        <w:tc>
          <w:tcPr>
            <w:tcW w:w="4508" w:type="dxa"/>
          </w:tcPr>
          <w:p w14:paraId="0AA0C854" w14:textId="79AE9228" w:rsidR="00EB5C29" w:rsidRPr="008474B3" w:rsidRDefault="00EB5C29" w:rsidP="0097580E">
            <w:pPr>
              <w:pStyle w:val="NormalWeb"/>
              <w:jc w:val="center"/>
              <w:rPr>
                <w:rFonts w:ascii="Calibri" w:hAnsi="Calibri" w:cs="Calibri"/>
                <w:sz w:val="32"/>
                <w:szCs w:val="32"/>
                <w:lang w:eastAsia="en-US"/>
              </w:rPr>
            </w:pPr>
            <w:r>
              <w:rPr>
                <w:rFonts w:ascii="Calibri" w:hAnsi="Calibri" w:cs="Calibri"/>
                <w:sz w:val="32"/>
                <w:szCs w:val="32"/>
                <w:lang w:eastAsia="en-US"/>
              </w:rPr>
              <w:t xml:space="preserve">September </w:t>
            </w:r>
            <w:r w:rsidRPr="008474B3">
              <w:rPr>
                <w:rFonts w:ascii="Calibri" w:hAnsi="Calibri" w:cs="Calibri"/>
                <w:sz w:val="32"/>
                <w:szCs w:val="32"/>
                <w:lang w:eastAsia="en-US"/>
              </w:rPr>
              <w:t>202</w:t>
            </w:r>
            <w:r>
              <w:rPr>
                <w:rFonts w:ascii="Calibri" w:hAnsi="Calibri" w:cs="Calibri"/>
                <w:sz w:val="32"/>
                <w:szCs w:val="32"/>
                <w:lang w:eastAsia="en-US"/>
              </w:rPr>
              <w:t>9</w:t>
            </w:r>
          </w:p>
        </w:tc>
      </w:tr>
    </w:tbl>
    <w:p w14:paraId="79C11C0F" w14:textId="77777777" w:rsidR="00EB5C29" w:rsidRPr="008474B3" w:rsidRDefault="00EB5C29" w:rsidP="00EB5C29">
      <w:pPr>
        <w:pStyle w:val="NormalWeb"/>
        <w:rPr>
          <w:rFonts w:ascii="Calibri" w:hAnsi="Calibri" w:cs="Calibri"/>
          <w:sz w:val="32"/>
          <w:szCs w:val="32"/>
        </w:rPr>
      </w:pPr>
    </w:p>
    <w:p w14:paraId="5669CD26" w14:textId="77777777" w:rsidR="00EB5C29" w:rsidRDefault="00EB5C29" w:rsidP="00EB5C29">
      <w:pPr>
        <w:pStyle w:val="NormalWeb"/>
        <w:jc w:val="center"/>
        <w:rPr>
          <w:rFonts w:ascii="Calibri" w:hAnsi="Calibri" w:cs="Calibri"/>
          <w:sz w:val="32"/>
          <w:szCs w:val="32"/>
        </w:rPr>
      </w:pPr>
      <w:r w:rsidRPr="008474B3">
        <w:rPr>
          <w:rFonts w:ascii="Calibri" w:hAnsi="Calibri" w:cs="Calibri"/>
          <w:sz w:val="32"/>
          <w:szCs w:val="32"/>
        </w:rPr>
        <w:t>We serve our community by providing an education of the highest quality. We believe our school should be a place where we all want to be, a place where children and adults feel safe, happy, secure and nurtured.</w:t>
      </w:r>
    </w:p>
    <w:p w14:paraId="4DF85E3D" w14:textId="753D9429" w:rsidR="00E32F52" w:rsidRPr="00EB5C29" w:rsidRDefault="00487283" w:rsidP="00EB5C29">
      <w:pPr>
        <w:pStyle w:val="Heading1"/>
        <w:spacing w:line="360" w:lineRule="auto"/>
        <w:rPr>
          <w:rFonts w:cstheme="majorHAnsi"/>
          <w:sz w:val="24"/>
          <w:szCs w:val="24"/>
        </w:rPr>
      </w:pPr>
      <w:r w:rsidRPr="00EB5C29">
        <w:rPr>
          <w:rFonts w:cstheme="majorHAnsi"/>
          <w:sz w:val="24"/>
          <w:szCs w:val="24"/>
        </w:rPr>
        <w:lastRenderedPageBreak/>
        <w:t>Our Vision at Nonsuch Primary School</w:t>
      </w:r>
    </w:p>
    <w:p w14:paraId="4C441C22" w14:textId="77777777" w:rsidR="00E32F52" w:rsidRPr="00EB5C29" w:rsidRDefault="00487283" w:rsidP="00EB5C2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B5C29">
        <w:rPr>
          <w:rFonts w:asciiTheme="majorHAnsi" w:hAnsiTheme="majorHAnsi" w:cstheme="majorHAnsi"/>
          <w:sz w:val="24"/>
          <w:szCs w:val="24"/>
        </w:rPr>
        <w:t>We serve our community by providing an education of the highest quality. We believe our school should be a place where we all want to be, a place where children and adults feel safe, happy, secure and nurtured.</w:t>
      </w:r>
      <w:r w:rsidRPr="00EB5C29">
        <w:rPr>
          <w:rFonts w:asciiTheme="majorHAnsi" w:hAnsiTheme="majorHAnsi" w:cstheme="majorHAnsi"/>
          <w:sz w:val="24"/>
          <w:szCs w:val="24"/>
        </w:rPr>
        <w:br/>
      </w:r>
      <w:r w:rsidRPr="00EB5C29">
        <w:rPr>
          <w:rFonts w:asciiTheme="majorHAnsi" w:hAnsiTheme="majorHAnsi" w:cstheme="majorHAnsi"/>
          <w:sz w:val="24"/>
          <w:szCs w:val="24"/>
        </w:rPr>
        <w:br/>
        <w:t xml:space="preserve">Our high </w:t>
      </w:r>
      <w:proofErr w:type="gramStart"/>
      <w:r w:rsidRPr="00EB5C29">
        <w:rPr>
          <w:rFonts w:asciiTheme="majorHAnsi" w:hAnsiTheme="majorHAnsi" w:cstheme="majorHAnsi"/>
          <w:sz w:val="24"/>
          <w:szCs w:val="24"/>
        </w:rPr>
        <w:t>expectations</w:t>
      </w:r>
      <w:proofErr w:type="gramEnd"/>
      <w:r w:rsidRPr="00EB5C29">
        <w:rPr>
          <w:rFonts w:asciiTheme="majorHAnsi" w:hAnsiTheme="majorHAnsi" w:cstheme="majorHAnsi"/>
          <w:sz w:val="24"/>
          <w:szCs w:val="24"/>
        </w:rPr>
        <w:t xml:space="preserve"> for learning </w:t>
      </w:r>
      <w:proofErr w:type="gramStart"/>
      <w:r w:rsidRPr="00EB5C29">
        <w:rPr>
          <w:rFonts w:asciiTheme="majorHAnsi" w:hAnsiTheme="majorHAnsi" w:cstheme="majorHAnsi"/>
          <w:sz w:val="24"/>
          <w:szCs w:val="24"/>
        </w:rPr>
        <w:t>cultivates</w:t>
      </w:r>
      <w:proofErr w:type="gramEnd"/>
      <w:r w:rsidRPr="00EB5C29">
        <w:rPr>
          <w:rFonts w:asciiTheme="majorHAnsi" w:hAnsiTheme="majorHAnsi" w:cstheme="majorHAnsi"/>
          <w:sz w:val="24"/>
          <w:szCs w:val="24"/>
        </w:rPr>
        <w:t xml:space="preserve"> character and pride in our identity at Nonsuch Primary School </w:t>
      </w:r>
      <w:proofErr w:type="gramStart"/>
      <w:r w:rsidRPr="00EB5C29">
        <w:rPr>
          <w:rFonts w:asciiTheme="majorHAnsi" w:hAnsiTheme="majorHAnsi" w:cstheme="majorHAnsi"/>
          <w:sz w:val="24"/>
          <w:szCs w:val="24"/>
        </w:rPr>
        <w:t>preparing</w:t>
      </w:r>
      <w:proofErr w:type="gramEnd"/>
      <w:r w:rsidRPr="00EB5C29">
        <w:rPr>
          <w:rFonts w:asciiTheme="majorHAnsi" w:hAnsiTheme="majorHAnsi" w:cstheme="majorHAnsi"/>
          <w:sz w:val="24"/>
          <w:szCs w:val="24"/>
        </w:rPr>
        <w:t xml:space="preserve"> every child for their future.</w:t>
      </w:r>
    </w:p>
    <w:p w14:paraId="6BF81340" w14:textId="77777777" w:rsidR="00E32F52" w:rsidRPr="00EB5C29" w:rsidRDefault="00487283" w:rsidP="00EB5C29">
      <w:pPr>
        <w:pStyle w:val="Heading1"/>
        <w:spacing w:line="360" w:lineRule="auto"/>
        <w:rPr>
          <w:rFonts w:cstheme="majorHAnsi"/>
          <w:sz w:val="24"/>
          <w:szCs w:val="24"/>
        </w:rPr>
      </w:pPr>
      <w:r w:rsidRPr="00EB5C29">
        <w:rPr>
          <w:rFonts w:cstheme="majorHAnsi"/>
          <w:sz w:val="24"/>
          <w:szCs w:val="24"/>
        </w:rPr>
        <w:t>1. Aims</w:t>
      </w:r>
    </w:p>
    <w:p w14:paraId="2707625B" w14:textId="77777777" w:rsidR="00E32F52" w:rsidRPr="00EB5C29" w:rsidRDefault="00487283" w:rsidP="00EB5C2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B5C29">
        <w:rPr>
          <w:rFonts w:asciiTheme="majorHAnsi" w:hAnsiTheme="majorHAnsi" w:cstheme="majorHAnsi"/>
          <w:sz w:val="24"/>
          <w:szCs w:val="24"/>
        </w:rPr>
        <w:t>• Set out our approach to requiring a uniform that is of reasonable cost and offers the best value for money for parents and carers.</w:t>
      </w:r>
      <w:r w:rsidRPr="00EB5C29">
        <w:rPr>
          <w:rFonts w:asciiTheme="majorHAnsi" w:hAnsiTheme="majorHAnsi" w:cstheme="majorHAnsi"/>
          <w:sz w:val="24"/>
          <w:szCs w:val="24"/>
        </w:rPr>
        <w:br/>
        <w:t>• Explain how we will avoid discrimination in line with our legal duties under the Equality Act 2010.</w:t>
      </w:r>
      <w:r w:rsidRPr="00EB5C29">
        <w:rPr>
          <w:rFonts w:asciiTheme="majorHAnsi" w:hAnsiTheme="majorHAnsi" w:cstheme="majorHAnsi"/>
          <w:sz w:val="24"/>
          <w:szCs w:val="24"/>
        </w:rPr>
        <w:br/>
        <w:t>• Clarify our expectations for school uniform.</w:t>
      </w:r>
    </w:p>
    <w:p w14:paraId="61550A4F" w14:textId="77777777" w:rsidR="00E32F52" w:rsidRPr="00EB5C29" w:rsidRDefault="00487283" w:rsidP="00EB5C29">
      <w:pPr>
        <w:pStyle w:val="Heading1"/>
        <w:spacing w:line="360" w:lineRule="auto"/>
        <w:rPr>
          <w:rFonts w:cstheme="majorHAnsi"/>
          <w:sz w:val="24"/>
          <w:szCs w:val="24"/>
        </w:rPr>
      </w:pPr>
      <w:r w:rsidRPr="00EB5C29">
        <w:rPr>
          <w:rFonts w:cstheme="majorHAnsi"/>
          <w:sz w:val="24"/>
          <w:szCs w:val="24"/>
        </w:rPr>
        <w:t>2. Our school’s legal duties under the Equality Act 2010</w:t>
      </w:r>
    </w:p>
    <w:p w14:paraId="16795CF5" w14:textId="77777777" w:rsidR="00E32F52" w:rsidRPr="00EB5C29" w:rsidRDefault="00487283" w:rsidP="00EB5C2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B5C29">
        <w:rPr>
          <w:rFonts w:asciiTheme="majorHAnsi" w:hAnsiTheme="majorHAnsi" w:cstheme="majorHAnsi"/>
          <w:sz w:val="24"/>
          <w:szCs w:val="24"/>
        </w:rPr>
        <w:t>The Equality Act 2010 prohibits discrimination against an individual based on the protected characteristics, which include sex, race, religion or belief, and gender reassignment.</w:t>
      </w:r>
      <w:r w:rsidRPr="00EB5C29">
        <w:rPr>
          <w:rFonts w:asciiTheme="majorHAnsi" w:hAnsiTheme="majorHAnsi" w:cstheme="majorHAnsi"/>
          <w:sz w:val="24"/>
          <w:szCs w:val="24"/>
        </w:rPr>
        <w:br/>
      </w:r>
      <w:r w:rsidRPr="00EB5C29">
        <w:rPr>
          <w:rFonts w:asciiTheme="majorHAnsi" w:hAnsiTheme="majorHAnsi" w:cstheme="majorHAnsi"/>
          <w:sz w:val="24"/>
          <w:szCs w:val="24"/>
        </w:rPr>
        <w:br/>
        <w:t>To avoid discrimination, our school will:</w:t>
      </w:r>
      <w:r w:rsidRPr="00EB5C29">
        <w:rPr>
          <w:rFonts w:asciiTheme="majorHAnsi" w:hAnsiTheme="majorHAnsi" w:cstheme="majorHAnsi"/>
          <w:sz w:val="24"/>
          <w:szCs w:val="24"/>
        </w:rPr>
        <w:br/>
        <w:t>• Avoid listing uniform items based on sex.</w:t>
      </w:r>
      <w:r w:rsidRPr="00EB5C29">
        <w:rPr>
          <w:rFonts w:asciiTheme="majorHAnsi" w:hAnsiTheme="majorHAnsi" w:cstheme="majorHAnsi"/>
          <w:sz w:val="24"/>
          <w:szCs w:val="24"/>
        </w:rPr>
        <w:br/>
        <w:t>• Make sure that our uniform costs the same for all pupils.</w:t>
      </w:r>
      <w:r w:rsidRPr="00EB5C29">
        <w:rPr>
          <w:rFonts w:asciiTheme="majorHAnsi" w:hAnsiTheme="majorHAnsi" w:cstheme="majorHAnsi"/>
          <w:sz w:val="24"/>
          <w:szCs w:val="24"/>
        </w:rPr>
        <w:br/>
        <w:t>• Allow all pupils to have long hair.</w:t>
      </w:r>
      <w:r w:rsidRPr="00EB5C29">
        <w:rPr>
          <w:rFonts w:asciiTheme="majorHAnsi" w:hAnsiTheme="majorHAnsi" w:cstheme="majorHAnsi"/>
          <w:sz w:val="24"/>
          <w:szCs w:val="24"/>
        </w:rPr>
        <w:br/>
        <w:t>• Allow pupils to request changes to swimwear for religious reasons.</w:t>
      </w:r>
      <w:r w:rsidRPr="00EB5C29">
        <w:rPr>
          <w:rFonts w:asciiTheme="majorHAnsi" w:hAnsiTheme="majorHAnsi" w:cstheme="majorHAnsi"/>
          <w:sz w:val="24"/>
          <w:szCs w:val="24"/>
        </w:rPr>
        <w:br/>
        <w:t>• Allow pupils to wear headscarves and other religious or cultural symbols.</w:t>
      </w:r>
    </w:p>
    <w:p w14:paraId="48EFD7D4" w14:textId="77777777" w:rsidR="00E32F52" w:rsidRPr="00EB5C29" w:rsidRDefault="00487283" w:rsidP="00EB5C29">
      <w:pPr>
        <w:pStyle w:val="Heading1"/>
        <w:spacing w:line="360" w:lineRule="auto"/>
        <w:rPr>
          <w:rFonts w:cstheme="majorHAnsi"/>
          <w:sz w:val="24"/>
          <w:szCs w:val="24"/>
        </w:rPr>
      </w:pPr>
      <w:r w:rsidRPr="00EB5C29">
        <w:rPr>
          <w:rFonts w:cstheme="majorHAnsi"/>
          <w:sz w:val="24"/>
          <w:szCs w:val="24"/>
        </w:rPr>
        <w:lastRenderedPageBreak/>
        <w:t>3. Limiting the cost of school uniform</w:t>
      </w:r>
    </w:p>
    <w:p w14:paraId="3437BC07" w14:textId="77777777" w:rsidR="00E32F52" w:rsidRPr="00EB5C29" w:rsidRDefault="00487283" w:rsidP="00EB5C2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B5C29">
        <w:rPr>
          <w:rFonts w:asciiTheme="majorHAnsi" w:hAnsiTheme="majorHAnsi" w:cstheme="majorHAnsi"/>
          <w:sz w:val="24"/>
          <w:szCs w:val="24"/>
        </w:rPr>
        <w:t>Our school has a duty to make sure that the uniform we require is affordable, in line with statutory guidance from the Department for Education on the cost of school uniform.</w:t>
      </w:r>
      <w:r w:rsidRPr="00EB5C29">
        <w:rPr>
          <w:rFonts w:asciiTheme="majorHAnsi" w:hAnsiTheme="majorHAnsi" w:cstheme="majorHAnsi"/>
          <w:sz w:val="24"/>
          <w:szCs w:val="24"/>
        </w:rPr>
        <w:br/>
      </w:r>
      <w:r w:rsidRPr="00EB5C29">
        <w:rPr>
          <w:rFonts w:asciiTheme="majorHAnsi" w:hAnsiTheme="majorHAnsi" w:cstheme="majorHAnsi"/>
          <w:sz w:val="24"/>
          <w:szCs w:val="24"/>
        </w:rPr>
        <w:br/>
        <w:t>We will make sure our uniform:</w:t>
      </w:r>
      <w:r w:rsidRPr="00EB5C29">
        <w:rPr>
          <w:rFonts w:asciiTheme="majorHAnsi" w:hAnsiTheme="majorHAnsi" w:cstheme="majorHAnsi"/>
          <w:sz w:val="24"/>
          <w:szCs w:val="24"/>
        </w:rPr>
        <w:br/>
        <w:t>• Is available at a reasonable cost.</w:t>
      </w:r>
      <w:r w:rsidRPr="00EB5C29">
        <w:rPr>
          <w:rFonts w:asciiTheme="majorHAnsi" w:hAnsiTheme="majorHAnsi" w:cstheme="majorHAnsi"/>
          <w:sz w:val="24"/>
          <w:szCs w:val="24"/>
        </w:rPr>
        <w:br/>
        <w:t>• Provides the best value for money for parents/carers.</w:t>
      </w:r>
    </w:p>
    <w:p w14:paraId="5935347B" w14:textId="77777777" w:rsidR="00E32F52" w:rsidRPr="00EB5C29" w:rsidRDefault="00487283" w:rsidP="00EB5C29">
      <w:pPr>
        <w:pStyle w:val="Heading1"/>
        <w:spacing w:line="360" w:lineRule="auto"/>
        <w:rPr>
          <w:rFonts w:cstheme="majorHAnsi"/>
          <w:sz w:val="24"/>
          <w:szCs w:val="24"/>
        </w:rPr>
      </w:pPr>
      <w:r w:rsidRPr="00EB5C29">
        <w:rPr>
          <w:rFonts w:cstheme="majorHAnsi"/>
          <w:sz w:val="24"/>
          <w:szCs w:val="24"/>
        </w:rPr>
        <w:t>4. Expectations for school uniform</w:t>
      </w:r>
    </w:p>
    <w:p w14:paraId="774B0B49" w14:textId="77777777" w:rsidR="00EB5C29" w:rsidRPr="00EB5C29" w:rsidRDefault="00487283" w:rsidP="00EB5C2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B5C29">
        <w:rPr>
          <w:rFonts w:asciiTheme="majorHAnsi" w:hAnsiTheme="majorHAnsi" w:cstheme="majorHAnsi"/>
          <w:sz w:val="24"/>
          <w:szCs w:val="24"/>
        </w:rPr>
        <w:t>Please note that our uniform is not gender specific and pupils have the freedom to choose the items of uniform they are comfortable with.</w:t>
      </w:r>
    </w:p>
    <w:p w14:paraId="45EA24F0" w14:textId="77777777" w:rsidR="00EB5C29" w:rsidRPr="00EB5C29" w:rsidRDefault="00EB5C29" w:rsidP="00EB5C29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5CB8AE7F" w14:textId="61D985FD" w:rsidR="00EB5C29" w:rsidRPr="00EB5C29" w:rsidRDefault="00EB5C29" w:rsidP="00EB5C2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B5C29">
        <w:rPr>
          <w:rFonts w:asciiTheme="majorHAnsi" w:hAnsiTheme="majorHAnsi" w:cstheme="majorHAnsi"/>
          <w:sz w:val="24"/>
          <w:szCs w:val="24"/>
        </w:rPr>
        <w:drawing>
          <wp:inline distT="0" distB="0" distL="0" distR="0" wp14:anchorId="73F435E8" wp14:editId="3398019A">
            <wp:extent cx="2609850" cy="1776223"/>
            <wp:effectExtent l="0" t="0" r="0" b="0"/>
            <wp:docPr id="350388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885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6984" cy="178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7283" w:rsidRPr="00EB5C29">
        <w:rPr>
          <w:rFonts w:asciiTheme="majorHAnsi" w:hAnsiTheme="majorHAnsi" w:cstheme="majorHAnsi"/>
          <w:sz w:val="24"/>
          <w:szCs w:val="24"/>
        </w:rPr>
        <w:br/>
      </w:r>
      <w:r w:rsidR="00487283" w:rsidRPr="00EB5C29">
        <w:rPr>
          <w:rFonts w:asciiTheme="majorHAnsi" w:hAnsiTheme="majorHAnsi" w:cstheme="majorHAnsi"/>
          <w:sz w:val="24"/>
          <w:szCs w:val="24"/>
        </w:rPr>
        <w:br/>
        <w:t>Uniform:</w:t>
      </w:r>
      <w:r w:rsidR="00487283" w:rsidRPr="00EB5C29">
        <w:rPr>
          <w:rFonts w:asciiTheme="majorHAnsi" w:hAnsiTheme="majorHAnsi" w:cstheme="majorHAnsi"/>
          <w:sz w:val="24"/>
          <w:szCs w:val="24"/>
        </w:rPr>
        <w:br/>
        <w:t>• Blue sweatshirt/cardigan with or without logo</w:t>
      </w:r>
      <w:r w:rsidR="00487283" w:rsidRPr="00EB5C29">
        <w:rPr>
          <w:rFonts w:asciiTheme="majorHAnsi" w:hAnsiTheme="majorHAnsi" w:cstheme="majorHAnsi"/>
          <w:sz w:val="24"/>
          <w:szCs w:val="24"/>
        </w:rPr>
        <w:br/>
        <w:t>• White / pale blue polo shirt</w:t>
      </w:r>
      <w:r w:rsidR="00487283" w:rsidRPr="00EB5C29">
        <w:rPr>
          <w:rFonts w:asciiTheme="majorHAnsi" w:hAnsiTheme="majorHAnsi" w:cstheme="majorHAnsi"/>
          <w:sz w:val="24"/>
          <w:szCs w:val="24"/>
        </w:rPr>
        <w:br/>
        <w:t>• Black or grey trousers/skirt/dress</w:t>
      </w:r>
      <w:r w:rsidR="00487283" w:rsidRPr="00EB5C29">
        <w:rPr>
          <w:rFonts w:asciiTheme="majorHAnsi" w:hAnsiTheme="majorHAnsi" w:cstheme="majorHAnsi"/>
          <w:sz w:val="24"/>
          <w:szCs w:val="24"/>
        </w:rPr>
        <w:br/>
        <w:t>• Summer dress (blue/white)</w:t>
      </w:r>
      <w:r w:rsidR="00487283" w:rsidRPr="00EB5C29">
        <w:rPr>
          <w:rFonts w:asciiTheme="majorHAnsi" w:hAnsiTheme="majorHAnsi" w:cstheme="majorHAnsi"/>
          <w:sz w:val="24"/>
          <w:szCs w:val="24"/>
        </w:rPr>
        <w:br/>
        <w:t>• Black shoes – NOT TRAINERS</w:t>
      </w:r>
      <w:r w:rsidR="00487283" w:rsidRPr="00EB5C29">
        <w:rPr>
          <w:rFonts w:asciiTheme="majorHAnsi" w:hAnsiTheme="majorHAnsi" w:cstheme="majorHAnsi"/>
          <w:sz w:val="24"/>
          <w:szCs w:val="24"/>
        </w:rPr>
        <w:br/>
      </w:r>
      <w:r w:rsidR="00487283" w:rsidRPr="00EB5C29">
        <w:rPr>
          <w:rFonts w:asciiTheme="majorHAnsi" w:hAnsiTheme="majorHAnsi" w:cstheme="majorHAnsi"/>
          <w:sz w:val="24"/>
          <w:szCs w:val="24"/>
        </w:rPr>
        <w:br/>
        <w:t>PE Kit:</w:t>
      </w:r>
      <w:r w:rsidR="00487283" w:rsidRPr="00EB5C29">
        <w:rPr>
          <w:rFonts w:asciiTheme="majorHAnsi" w:hAnsiTheme="majorHAnsi" w:cstheme="majorHAnsi"/>
          <w:sz w:val="24"/>
          <w:szCs w:val="24"/>
        </w:rPr>
        <w:br/>
      </w:r>
      <w:r w:rsidR="00487283" w:rsidRPr="00EB5C29">
        <w:rPr>
          <w:rFonts w:asciiTheme="majorHAnsi" w:hAnsiTheme="majorHAnsi" w:cstheme="majorHAnsi"/>
          <w:sz w:val="24"/>
          <w:szCs w:val="24"/>
        </w:rPr>
        <w:lastRenderedPageBreak/>
        <w:t>• White shirt</w:t>
      </w:r>
      <w:r w:rsidR="00487283" w:rsidRPr="00EB5C29">
        <w:rPr>
          <w:rFonts w:asciiTheme="majorHAnsi" w:hAnsiTheme="majorHAnsi" w:cstheme="majorHAnsi"/>
          <w:sz w:val="24"/>
          <w:szCs w:val="24"/>
        </w:rPr>
        <w:br/>
        <w:t>• Black / blue shorts</w:t>
      </w:r>
      <w:r w:rsidR="00487283" w:rsidRPr="00EB5C29">
        <w:rPr>
          <w:rFonts w:asciiTheme="majorHAnsi" w:hAnsiTheme="majorHAnsi" w:cstheme="majorHAnsi"/>
          <w:sz w:val="24"/>
          <w:szCs w:val="24"/>
        </w:rPr>
        <w:br/>
        <w:t>• Black pumps (indoors), trainers (outdoors)</w:t>
      </w:r>
      <w:r w:rsidR="00487283" w:rsidRPr="00EB5C29">
        <w:rPr>
          <w:rFonts w:asciiTheme="majorHAnsi" w:hAnsiTheme="majorHAnsi" w:cstheme="majorHAnsi"/>
          <w:sz w:val="24"/>
          <w:szCs w:val="24"/>
        </w:rPr>
        <w:br/>
        <w:t>• Tracksuit/sweatshirt for outdoors</w:t>
      </w:r>
      <w:r w:rsidR="00487283" w:rsidRPr="00EB5C29">
        <w:rPr>
          <w:rFonts w:asciiTheme="majorHAnsi" w:hAnsiTheme="majorHAnsi" w:cstheme="majorHAnsi"/>
          <w:sz w:val="24"/>
          <w:szCs w:val="24"/>
        </w:rPr>
        <w:br/>
        <w:t>• Plain swimming costume or swimming trunks</w:t>
      </w:r>
      <w:r w:rsidR="00487283" w:rsidRPr="00EB5C29">
        <w:rPr>
          <w:rFonts w:asciiTheme="majorHAnsi" w:hAnsiTheme="majorHAnsi" w:cstheme="majorHAnsi"/>
          <w:sz w:val="24"/>
          <w:szCs w:val="24"/>
        </w:rPr>
        <w:br/>
      </w:r>
      <w:r w:rsidR="00487283" w:rsidRPr="00EB5C29">
        <w:rPr>
          <w:rFonts w:asciiTheme="majorHAnsi" w:hAnsiTheme="majorHAnsi" w:cstheme="majorHAnsi"/>
          <w:sz w:val="24"/>
          <w:szCs w:val="24"/>
        </w:rPr>
        <w:br/>
        <w:t>Jewellery:</w:t>
      </w:r>
      <w:r w:rsidR="00487283" w:rsidRPr="00EB5C29">
        <w:rPr>
          <w:rFonts w:asciiTheme="majorHAnsi" w:hAnsiTheme="majorHAnsi" w:cstheme="majorHAnsi"/>
          <w:sz w:val="24"/>
          <w:szCs w:val="24"/>
        </w:rPr>
        <w:br/>
        <w:t>• Small stud earrings only</w:t>
      </w:r>
      <w:r w:rsidR="00487283" w:rsidRPr="00EB5C29">
        <w:rPr>
          <w:rFonts w:asciiTheme="majorHAnsi" w:hAnsiTheme="majorHAnsi" w:cstheme="majorHAnsi"/>
          <w:sz w:val="24"/>
          <w:szCs w:val="24"/>
        </w:rPr>
        <w:br/>
        <w:t>• Watches may be worn</w:t>
      </w:r>
      <w:r w:rsidR="00487283" w:rsidRPr="00EB5C29">
        <w:rPr>
          <w:rFonts w:asciiTheme="majorHAnsi" w:hAnsiTheme="majorHAnsi" w:cstheme="majorHAnsi"/>
          <w:sz w:val="24"/>
          <w:szCs w:val="24"/>
        </w:rPr>
        <w:br/>
        <w:t xml:space="preserve">• Religious </w:t>
      </w:r>
      <w:proofErr w:type="spellStart"/>
      <w:r w:rsidR="00487283" w:rsidRPr="00EB5C29">
        <w:rPr>
          <w:rFonts w:asciiTheme="majorHAnsi" w:hAnsiTheme="majorHAnsi" w:cstheme="majorHAnsi"/>
          <w:sz w:val="24"/>
          <w:szCs w:val="24"/>
        </w:rPr>
        <w:t>jewellery</w:t>
      </w:r>
      <w:proofErr w:type="spellEnd"/>
      <w:r w:rsidR="00487283" w:rsidRPr="00EB5C29">
        <w:rPr>
          <w:rFonts w:asciiTheme="majorHAnsi" w:hAnsiTheme="majorHAnsi" w:cstheme="majorHAnsi"/>
          <w:sz w:val="24"/>
          <w:szCs w:val="24"/>
        </w:rPr>
        <w:t xml:space="preserve"> may be worn</w:t>
      </w:r>
    </w:p>
    <w:p w14:paraId="0FE51168" w14:textId="68CFE58B" w:rsidR="00EB5C29" w:rsidRPr="00EB5C29" w:rsidRDefault="00EB5C29" w:rsidP="00EB5C2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B5C29">
        <w:rPr>
          <w:rFonts w:asciiTheme="majorHAnsi" w:hAnsiTheme="majorHAnsi" w:cstheme="majorHAnsi"/>
          <w:sz w:val="24"/>
          <w:szCs w:val="24"/>
        </w:rPr>
        <w:br/>
      </w:r>
      <w:r w:rsidRPr="00EB5C29">
        <w:rPr>
          <w:rFonts w:asciiTheme="majorHAnsi" w:hAnsiTheme="majorHAnsi" w:cstheme="majorHAnsi"/>
          <w:sz w:val="24"/>
          <w:szCs w:val="24"/>
        </w:rPr>
        <w:t>Hairstyles:</w:t>
      </w:r>
    </w:p>
    <w:p w14:paraId="2D5AED2D" w14:textId="741284D3" w:rsidR="00EB5C29" w:rsidRPr="00EB5C29" w:rsidRDefault="00EB5C29" w:rsidP="00EB5C2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B5C29">
        <w:rPr>
          <w:rFonts w:asciiTheme="majorHAnsi" w:hAnsiTheme="majorHAnsi" w:cstheme="majorHAnsi"/>
          <w:sz w:val="24"/>
          <w:szCs w:val="24"/>
        </w:rPr>
        <w:t xml:space="preserve">At Nonsuch Primary School, we believe that hairstyle is a personal choice and therefore school does not require or place limitations on hairstyles. However, there may be times when pupils </w:t>
      </w:r>
      <w:r w:rsidRPr="00EB5C29">
        <w:rPr>
          <w:rFonts w:asciiTheme="majorHAnsi" w:hAnsiTheme="majorHAnsi" w:cstheme="majorHAnsi"/>
          <w:sz w:val="24"/>
          <w:szCs w:val="24"/>
        </w:rPr>
        <w:t xml:space="preserve">have long hair, they are required to have it tied back in some form. </w:t>
      </w:r>
    </w:p>
    <w:p w14:paraId="1CB1E7AF" w14:textId="3361201D" w:rsidR="00EB5C29" w:rsidRPr="00EB5C29" w:rsidRDefault="00EB5C29" w:rsidP="00EB5C29">
      <w:pPr>
        <w:pStyle w:val="Heading1"/>
        <w:spacing w:line="360" w:lineRule="auto"/>
        <w:rPr>
          <w:rFonts w:cstheme="majorHAnsi"/>
          <w:sz w:val="24"/>
          <w:szCs w:val="24"/>
        </w:rPr>
      </w:pPr>
      <w:r w:rsidRPr="00EB5C29">
        <w:rPr>
          <w:rFonts w:cstheme="majorHAnsi"/>
          <w:sz w:val="24"/>
          <w:szCs w:val="24"/>
        </w:rPr>
        <w:t>5. Where to buy uniform</w:t>
      </w:r>
    </w:p>
    <w:p w14:paraId="0EB8B964" w14:textId="77777777" w:rsidR="00EB5C29" w:rsidRPr="00EB5C29" w:rsidRDefault="00EB5C29" w:rsidP="00EB5C29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B5C29">
        <w:rPr>
          <w:rFonts w:asciiTheme="majorHAnsi" w:hAnsiTheme="majorHAnsi" w:cstheme="majorHAnsi"/>
          <w:sz w:val="24"/>
          <w:szCs w:val="24"/>
          <w:lang w:val="en-GB"/>
        </w:rPr>
        <w:t>Parents and carers are welcome to purchase suitable plain uniform items, in the correct school colours, from supermarkets or other high-street retailers in line with Department for Education guidance to ensure uniform remains affordable. There is no expectation for items to be branded with the school logo.</w:t>
      </w:r>
    </w:p>
    <w:p w14:paraId="7BCD4C06" w14:textId="057E8B37" w:rsidR="00EB5C29" w:rsidRPr="00EB5C29" w:rsidRDefault="00EB5C29" w:rsidP="00EB5C29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B5C29">
        <w:rPr>
          <w:rFonts w:asciiTheme="majorHAnsi" w:hAnsiTheme="majorHAnsi" w:cstheme="majorHAnsi"/>
          <w:sz w:val="24"/>
          <w:szCs w:val="24"/>
          <w:lang w:val="en-GB"/>
        </w:rPr>
        <w:t>Branded items, if preferred, can be purchased from:</w:t>
      </w:r>
      <w:r w:rsidRPr="00EB5C29">
        <w:rPr>
          <w:rFonts w:asciiTheme="majorHAnsi" w:hAnsiTheme="majorHAnsi" w:cstheme="majorHAnsi"/>
          <w:sz w:val="24"/>
          <w:szCs w:val="24"/>
          <w:lang w:val="en-GB"/>
        </w:rPr>
        <w:br/>
        <w:t>Somal Fashions</w:t>
      </w:r>
      <w:r w:rsidRPr="00EB5C29">
        <w:rPr>
          <w:rFonts w:asciiTheme="majorHAnsi" w:hAnsiTheme="majorHAnsi" w:cstheme="majorHAnsi"/>
          <w:sz w:val="24"/>
          <w:szCs w:val="24"/>
          <w:lang w:val="en-GB"/>
        </w:rPr>
        <w:br/>
        <w:t>11 Faraday Avenue,</w:t>
      </w:r>
      <w:r w:rsidRPr="00EB5C29">
        <w:rPr>
          <w:rFonts w:asciiTheme="majorHAnsi" w:hAnsiTheme="majorHAnsi" w:cstheme="majorHAnsi"/>
          <w:sz w:val="24"/>
          <w:szCs w:val="24"/>
          <w:lang w:val="en-GB"/>
        </w:rPr>
        <w:br/>
        <w:t>Quinton,</w:t>
      </w:r>
      <w:r w:rsidRPr="00EB5C29">
        <w:rPr>
          <w:rFonts w:asciiTheme="majorHAnsi" w:hAnsiTheme="majorHAnsi" w:cstheme="majorHAnsi"/>
          <w:sz w:val="24"/>
          <w:szCs w:val="24"/>
          <w:lang w:val="en-GB"/>
        </w:rPr>
        <w:br/>
        <w:t>B32 1JJ</w:t>
      </w:r>
      <w:r w:rsidRPr="00EB5C29">
        <w:rPr>
          <w:rFonts w:asciiTheme="majorHAnsi" w:hAnsiTheme="majorHAnsi" w:cstheme="majorHAnsi"/>
          <w:sz w:val="24"/>
          <w:szCs w:val="24"/>
          <w:lang w:val="en-GB"/>
        </w:rPr>
        <w:br/>
        <w:t>0121 423 2969</w:t>
      </w:r>
    </w:p>
    <w:p w14:paraId="379D0AC2" w14:textId="1038C007" w:rsidR="00E32F52" w:rsidRPr="00EB5C29" w:rsidRDefault="00EB5C29" w:rsidP="00EB5C29">
      <w:pPr>
        <w:pStyle w:val="Heading1"/>
        <w:spacing w:line="360" w:lineRule="auto"/>
        <w:rPr>
          <w:rFonts w:cstheme="majorHAnsi"/>
          <w:sz w:val="24"/>
          <w:szCs w:val="24"/>
        </w:rPr>
      </w:pPr>
      <w:r w:rsidRPr="00EB5C29">
        <w:rPr>
          <w:rFonts w:cstheme="majorHAnsi"/>
          <w:sz w:val="24"/>
          <w:szCs w:val="24"/>
        </w:rPr>
        <w:lastRenderedPageBreak/>
        <w:t>6</w:t>
      </w:r>
      <w:r w:rsidR="00487283" w:rsidRPr="00EB5C29">
        <w:rPr>
          <w:rFonts w:cstheme="majorHAnsi"/>
          <w:sz w:val="24"/>
          <w:szCs w:val="24"/>
        </w:rPr>
        <w:t>. Expectations for our school community</w:t>
      </w:r>
    </w:p>
    <w:p w14:paraId="1EB28D32" w14:textId="77777777" w:rsidR="00E32F52" w:rsidRPr="00EB5C29" w:rsidRDefault="00487283" w:rsidP="00EB5C2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B5C29">
        <w:rPr>
          <w:rFonts w:asciiTheme="majorHAnsi" w:hAnsiTheme="majorHAnsi" w:cstheme="majorHAnsi"/>
          <w:sz w:val="24"/>
          <w:szCs w:val="24"/>
        </w:rPr>
        <w:t xml:space="preserve">Pupils are expected to </w:t>
      </w:r>
      <w:proofErr w:type="gramStart"/>
      <w:r w:rsidRPr="00EB5C29">
        <w:rPr>
          <w:rFonts w:asciiTheme="majorHAnsi" w:hAnsiTheme="majorHAnsi" w:cstheme="majorHAnsi"/>
          <w:sz w:val="24"/>
          <w:szCs w:val="24"/>
        </w:rPr>
        <w:t>wear the correct uniform at all times</w:t>
      </w:r>
      <w:proofErr w:type="gramEnd"/>
      <w:r w:rsidRPr="00EB5C29">
        <w:rPr>
          <w:rFonts w:asciiTheme="majorHAnsi" w:hAnsiTheme="majorHAnsi" w:cstheme="majorHAnsi"/>
          <w:sz w:val="24"/>
          <w:szCs w:val="24"/>
        </w:rPr>
        <w:t xml:space="preserve"> while on the school premises, travelling to and from school and representing the school.</w:t>
      </w:r>
      <w:r w:rsidRPr="00EB5C29">
        <w:rPr>
          <w:rFonts w:asciiTheme="majorHAnsi" w:hAnsiTheme="majorHAnsi" w:cstheme="majorHAnsi"/>
          <w:sz w:val="24"/>
          <w:szCs w:val="24"/>
        </w:rPr>
        <w:br/>
      </w:r>
      <w:r w:rsidRPr="00EB5C29">
        <w:rPr>
          <w:rFonts w:asciiTheme="majorHAnsi" w:hAnsiTheme="majorHAnsi" w:cstheme="majorHAnsi"/>
          <w:sz w:val="24"/>
          <w:szCs w:val="24"/>
        </w:rPr>
        <w:br/>
        <w:t>Parents/carers are expected to ensure uniform is clean, labelled and in good condition.</w:t>
      </w:r>
      <w:r w:rsidRPr="00EB5C29">
        <w:rPr>
          <w:rFonts w:asciiTheme="majorHAnsi" w:hAnsiTheme="majorHAnsi" w:cstheme="majorHAnsi"/>
          <w:sz w:val="24"/>
          <w:szCs w:val="24"/>
        </w:rPr>
        <w:br/>
      </w:r>
      <w:r w:rsidRPr="00EB5C29">
        <w:rPr>
          <w:rFonts w:asciiTheme="majorHAnsi" w:hAnsiTheme="majorHAnsi" w:cstheme="majorHAnsi"/>
          <w:sz w:val="24"/>
          <w:szCs w:val="24"/>
        </w:rPr>
        <w:br/>
        <w:t>Staff will monitor uniform expectations and support families where required.</w:t>
      </w:r>
    </w:p>
    <w:p w14:paraId="42DF6D0A" w14:textId="5B9334B8" w:rsidR="00E32F52" w:rsidRPr="00EB5C29" w:rsidRDefault="00EB5C29" w:rsidP="00EB5C29">
      <w:pPr>
        <w:pStyle w:val="Heading1"/>
        <w:spacing w:line="360" w:lineRule="auto"/>
        <w:rPr>
          <w:rFonts w:cstheme="majorHAnsi"/>
          <w:sz w:val="24"/>
          <w:szCs w:val="24"/>
        </w:rPr>
      </w:pPr>
      <w:r w:rsidRPr="00EB5C29">
        <w:rPr>
          <w:rFonts w:cstheme="majorHAnsi"/>
          <w:sz w:val="24"/>
          <w:szCs w:val="24"/>
        </w:rPr>
        <w:t>7</w:t>
      </w:r>
      <w:r w:rsidR="00487283" w:rsidRPr="00EB5C29">
        <w:rPr>
          <w:rFonts w:cstheme="majorHAnsi"/>
          <w:sz w:val="24"/>
          <w:szCs w:val="24"/>
        </w:rPr>
        <w:t>. Monitoring arrangements</w:t>
      </w:r>
    </w:p>
    <w:p w14:paraId="1066E31D" w14:textId="77777777" w:rsidR="00E32F52" w:rsidRDefault="00487283" w:rsidP="00EB5C29">
      <w:pPr>
        <w:spacing w:line="360" w:lineRule="auto"/>
      </w:pPr>
      <w:r w:rsidRPr="00EB5C29">
        <w:rPr>
          <w:rFonts w:asciiTheme="majorHAnsi" w:hAnsiTheme="majorHAnsi" w:cstheme="majorHAnsi"/>
          <w:sz w:val="24"/>
          <w:szCs w:val="24"/>
        </w:rPr>
        <w:t>This policy will be</w:t>
      </w:r>
      <w:r>
        <w:t xml:space="preserve"> reviewed annually by the Headteacher/Local Academy Board.</w:t>
      </w:r>
    </w:p>
    <w:sectPr w:rsidR="00E32F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0874754">
    <w:abstractNumId w:val="8"/>
  </w:num>
  <w:num w:numId="2" w16cid:durableId="1129475833">
    <w:abstractNumId w:val="6"/>
  </w:num>
  <w:num w:numId="3" w16cid:durableId="309558414">
    <w:abstractNumId w:val="5"/>
  </w:num>
  <w:num w:numId="4" w16cid:durableId="1794471933">
    <w:abstractNumId w:val="4"/>
  </w:num>
  <w:num w:numId="5" w16cid:durableId="1562445571">
    <w:abstractNumId w:val="7"/>
  </w:num>
  <w:num w:numId="6" w16cid:durableId="510803728">
    <w:abstractNumId w:val="3"/>
  </w:num>
  <w:num w:numId="7" w16cid:durableId="2095735856">
    <w:abstractNumId w:val="2"/>
  </w:num>
  <w:num w:numId="8" w16cid:durableId="1501391692">
    <w:abstractNumId w:val="1"/>
  </w:num>
  <w:num w:numId="9" w16cid:durableId="84470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1BDD"/>
    <w:rsid w:val="00AA1D8D"/>
    <w:rsid w:val="00B47730"/>
    <w:rsid w:val="00CB0664"/>
    <w:rsid w:val="00E32F52"/>
    <w:rsid w:val="00EB5C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27E624"/>
  <w14:defaultImageDpi w14:val="300"/>
  <w15:docId w15:val="{4DB1C870-C301-4232-BA5F-9A12DE60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B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Siobhan Sanders</cp:lastModifiedBy>
  <cp:revision>2</cp:revision>
  <dcterms:created xsi:type="dcterms:W3CDTF">2026-05-26T10:53:00Z</dcterms:created>
  <dcterms:modified xsi:type="dcterms:W3CDTF">2026-05-26T10:53:00Z</dcterms:modified>
  <cp:category/>
</cp:coreProperties>
</file>